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CB" w:rsidRDefault="00CF51CA" w:rsidP="00CF51CA">
      <w:pPr>
        <w:spacing w:line="288" w:lineRule="atLeast"/>
        <w:textAlignment w:val="baseline"/>
        <w:rPr>
          <w:rFonts w:ascii="Georgia" w:eastAsia="Times New Roman" w:hAnsi="Georgia" w:cs="Times New Roman"/>
          <w:color w:val="333333"/>
          <w:sz w:val="19"/>
          <w:szCs w:val="19"/>
        </w:rPr>
      </w:pPr>
      <w:r>
        <w:rPr>
          <w:rFonts w:ascii="Georgia" w:eastAsia="Times New Roman" w:hAnsi="Georgia" w:cs="Times New Roman"/>
          <w:color w:val="333333"/>
          <w:sz w:val="19"/>
          <w:szCs w:val="19"/>
        </w:rPr>
        <w:t xml:space="preserve">Roy </w:t>
      </w:r>
      <w:proofErr w:type="spellStart"/>
      <w:r>
        <w:rPr>
          <w:rFonts w:ascii="Georgia" w:eastAsia="Times New Roman" w:hAnsi="Georgia" w:cs="Times New Roman"/>
          <w:color w:val="333333"/>
          <w:sz w:val="19"/>
          <w:szCs w:val="19"/>
        </w:rPr>
        <w:t>DeLoach</w:t>
      </w:r>
      <w:proofErr w:type="spellEnd"/>
      <w:r>
        <w:rPr>
          <w:rFonts w:ascii="Georgia" w:eastAsia="Times New Roman" w:hAnsi="Georgia" w:cs="Times New Roman"/>
          <w:color w:val="333333"/>
          <w:sz w:val="19"/>
          <w:szCs w:val="19"/>
        </w:rPr>
        <w:t xml:space="preserve"> is a veteran Congressional and Federal Agenc</w:t>
      </w:r>
      <w:r w:rsidR="007C3AB4">
        <w:rPr>
          <w:rFonts w:ascii="Georgia" w:eastAsia="Times New Roman" w:hAnsi="Georgia" w:cs="Times New Roman"/>
          <w:color w:val="333333"/>
          <w:sz w:val="19"/>
          <w:szCs w:val="19"/>
        </w:rPr>
        <w:t>y lobbyist with over 20 years</w:t>
      </w:r>
      <w:r>
        <w:rPr>
          <w:rFonts w:ascii="Georgia" w:eastAsia="Times New Roman" w:hAnsi="Georgia" w:cs="Times New Roman"/>
          <w:color w:val="333333"/>
          <w:sz w:val="19"/>
          <w:szCs w:val="19"/>
        </w:rPr>
        <w:t xml:space="preserve"> experience i</w:t>
      </w:r>
      <w:r w:rsidR="008319CB">
        <w:rPr>
          <w:rFonts w:ascii="Georgia" w:eastAsia="Times New Roman" w:hAnsi="Georgia" w:cs="Times New Roman"/>
          <w:color w:val="333333"/>
          <w:sz w:val="19"/>
          <w:szCs w:val="19"/>
        </w:rPr>
        <w:t>n the financial services</w:t>
      </w:r>
      <w:r w:rsidR="007C3AB4">
        <w:rPr>
          <w:rFonts w:ascii="Georgia" w:eastAsia="Times New Roman" w:hAnsi="Georgia" w:cs="Times New Roman"/>
          <w:color w:val="333333"/>
          <w:sz w:val="19"/>
          <w:szCs w:val="19"/>
        </w:rPr>
        <w:t xml:space="preserve"> sector and related industries.  Recognized as one of the most knowledgeable lobbyists in Washington D.C. in his areas of emphasis, Mr. </w:t>
      </w:r>
      <w:proofErr w:type="spellStart"/>
      <w:r w:rsidR="007C3AB4">
        <w:rPr>
          <w:rFonts w:ascii="Georgia" w:eastAsia="Times New Roman" w:hAnsi="Georgia" w:cs="Times New Roman"/>
          <w:color w:val="333333"/>
          <w:sz w:val="19"/>
          <w:szCs w:val="19"/>
        </w:rPr>
        <w:t>DeLoach</w:t>
      </w:r>
      <w:proofErr w:type="spellEnd"/>
      <w:r w:rsidR="007C3AB4">
        <w:rPr>
          <w:rFonts w:ascii="Georgia" w:eastAsia="Times New Roman" w:hAnsi="Georgia" w:cs="Times New Roman"/>
          <w:color w:val="333333"/>
          <w:sz w:val="19"/>
          <w:szCs w:val="19"/>
        </w:rPr>
        <w:t xml:space="preserve"> is a leading expert on the newly created Consumer Financial Protection Bureau, the Treasury, Federal Reserve Board, and Federal Housing Finance Agency</w:t>
      </w:r>
      <w:r w:rsidR="001A1712">
        <w:rPr>
          <w:rFonts w:ascii="Georgia" w:eastAsia="Times New Roman" w:hAnsi="Georgia" w:cs="Times New Roman"/>
          <w:color w:val="333333"/>
          <w:sz w:val="19"/>
          <w:szCs w:val="19"/>
        </w:rPr>
        <w:t xml:space="preserve"> among other federal agencies</w:t>
      </w:r>
    </w:p>
    <w:p w:rsidR="007C3AB4" w:rsidRDefault="007C3AB4" w:rsidP="007C3AB4">
      <w:pPr>
        <w:spacing w:after="288" w:line="288" w:lineRule="atLeast"/>
        <w:textAlignment w:val="baseline"/>
        <w:rPr>
          <w:rFonts w:ascii="Georgia" w:eastAsia="Times New Roman" w:hAnsi="Georgia" w:cs="Times New Roman"/>
          <w:color w:val="333333"/>
          <w:sz w:val="19"/>
          <w:szCs w:val="19"/>
        </w:rPr>
      </w:pPr>
      <w:r>
        <w:rPr>
          <w:rFonts w:ascii="Georgia" w:eastAsia="Times New Roman" w:hAnsi="Georgia" w:cs="Times New Roman"/>
          <w:color w:val="333333"/>
          <w:sz w:val="19"/>
          <w:szCs w:val="19"/>
        </w:rPr>
        <w:t xml:space="preserve">Prior to forming DC Strategies, Mr. </w:t>
      </w:r>
      <w:proofErr w:type="spellStart"/>
      <w:r>
        <w:rPr>
          <w:rFonts w:ascii="Georgia" w:eastAsia="Times New Roman" w:hAnsi="Georgia" w:cs="Times New Roman"/>
          <w:color w:val="333333"/>
          <w:sz w:val="19"/>
          <w:szCs w:val="19"/>
        </w:rPr>
        <w:t>DeLoach</w:t>
      </w:r>
      <w:proofErr w:type="spellEnd"/>
      <w:r>
        <w:rPr>
          <w:rFonts w:ascii="Georgia" w:eastAsia="Times New Roman" w:hAnsi="Georgia" w:cs="Times New Roman"/>
          <w:color w:val="333333"/>
          <w:sz w:val="19"/>
          <w:szCs w:val="19"/>
        </w:rPr>
        <w:t xml:space="preserve"> lobbied for the National Association of Realtors, America’s Community Bankers, and has served as Chief Lobbyist, General Counsel and CEO for the National Association of Mortgage Brokers. As DC Strategies founder and partner, Mr. </w:t>
      </w:r>
      <w:proofErr w:type="spellStart"/>
      <w:r>
        <w:rPr>
          <w:rFonts w:ascii="Georgia" w:eastAsia="Times New Roman" w:hAnsi="Georgia" w:cs="Times New Roman"/>
          <w:color w:val="333333"/>
          <w:sz w:val="19"/>
          <w:szCs w:val="19"/>
        </w:rPr>
        <w:t>DeLoach</w:t>
      </w:r>
      <w:proofErr w:type="spellEnd"/>
      <w:r>
        <w:rPr>
          <w:rFonts w:ascii="Georgia" w:eastAsia="Times New Roman" w:hAnsi="Georgia" w:cs="Times New Roman"/>
          <w:color w:val="333333"/>
          <w:sz w:val="19"/>
          <w:szCs w:val="19"/>
        </w:rPr>
        <w:t xml:space="preserve"> represents clients before Congress and pertinent federal agencies.</w:t>
      </w:r>
    </w:p>
    <w:p w:rsidR="00CF51CA" w:rsidRDefault="00CF51CA" w:rsidP="00CF51CA">
      <w:pPr>
        <w:spacing w:line="288" w:lineRule="atLeast"/>
        <w:textAlignment w:val="baseline"/>
        <w:rPr>
          <w:rFonts w:ascii="Georgia" w:eastAsia="Times New Roman" w:hAnsi="Georgia" w:cs="Times New Roman"/>
          <w:color w:val="333333"/>
          <w:sz w:val="19"/>
          <w:szCs w:val="19"/>
        </w:rPr>
      </w:pPr>
      <w:r>
        <w:rPr>
          <w:rFonts w:ascii="Georgia" w:eastAsia="Times New Roman" w:hAnsi="Georgia" w:cs="Times New Roman"/>
          <w:color w:val="333333"/>
          <w:sz w:val="19"/>
          <w:szCs w:val="19"/>
        </w:rPr>
        <w:t xml:space="preserve">Mr. </w:t>
      </w:r>
      <w:proofErr w:type="spellStart"/>
      <w:r>
        <w:rPr>
          <w:rFonts w:ascii="Georgia" w:eastAsia="Times New Roman" w:hAnsi="Georgia" w:cs="Times New Roman"/>
          <w:color w:val="333333"/>
          <w:sz w:val="19"/>
          <w:szCs w:val="19"/>
        </w:rPr>
        <w:t>DeLoach</w:t>
      </w:r>
      <w:proofErr w:type="spellEnd"/>
      <w:r>
        <w:rPr>
          <w:rFonts w:ascii="Georgia" w:eastAsia="Times New Roman" w:hAnsi="Georgia" w:cs="Times New Roman"/>
          <w:color w:val="333333"/>
          <w:sz w:val="19"/>
          <w:szCs w:val="19"/>
        </w:rPr>
        <w:t xml:space="preserve"> was instrumental in amending the Dodd-Frank </w:t>
      </w:r>
      <w:r w:rsidR="007C3AB4">
        <w:rPr>
          <w:rFonts w:ascii="Georgia" w:eastAsia="Times New Roman" w:hAnsi="Georgia" w:cs="Times New Roman"/>
          <w:color w:val="333333"/>
          <w:sz w:val="19"/>
          <w:szCs w:val="19"/>
        </w:rPr>
        <w:t xml:space="preserve">Wall Street Reform and Consumer Protection </w:t>
      </w:r>
      <w:r>
        <w:rPr>
          <w:rFonts w:ascii="Georgia" w:eastAsia="Times New Roman" w:hAnsi="Georgia" w:cs="Times New Roman"/>
          <w:color w:val="333333"/>
          <w:sz w:val="19"/>
          <w:szCs w:val="19"/>
        </w:rPr>
        <w:t>Act to limit potential negative impacts on the U.S. residential mortgage market</w:t>
      </w:r>
      <w:r w:rsidR="007C3AB4">
        <w:rPr>
          <w:rFonts w:ascii="Georgia" w:eastAsia="Times New Roman" w:hAnsi="Georgia" w:cs="Times New Roman"/>
          <w:color w:val="333333"/>
          <w:sz w:val="19"/>
          <w:szCs w:val="19"/>
        </w:rPr>
        <w:t xml:space="preserve">. </w:t>
      </w:r>
      <w:proofErr w:type="gramStart"/>
      <w:r w:rsidR="007C3AB4">
        <w:rPr>
          <w:rFonts w:ascii="Georgia" w:eastAsia="Times New Roman" w:hAnsi="Georgia" w:cs="Times New Roman"/>
          <w:color w:val="333333"/>
          <w:sz w:val="19"/>
          <w:szCs w:val="19"/>
        </w:rPr>
        <w:t>Mr.</w:t>
      </w:r>
      <w:proofErr w:type="gramEnd"/>
      <w:r w:rsidR="007C3AB4">
        <w:rPr>
          <w:rFonts w:ascii="Georgia" w:eastAsia="Times New Roman" w:hAnsi="Georgia" w:cs="Times New Roman"/>
          <w:color w:val="333333"/>
          <w:sz w:val="19"/>
          <w:szCs w:val="19"/>
        </w:rPr>
        <w:t xml:space="preserve"> </w:t>
      </w:r>
      <w:r>
        <w:rPr>
          <w:rFonts w:ascii="Georgia" w:eastAsia="Times New Roman" w:hAnsi="Georgia" w:cs="Times New Roman"/>
          <w:color w:val="333333"/>
          <w:sz w:val="19"/>
          <w:szCs w:val="19"/>
        </w:rPr>
        <w:t xml:space="preserve"> and has extensive expertise on the newly created Consumer Financial Protection Bureau, the Treasury, Federal Reserve Board, and Federal Housing Finance Agency.</w:t>
      </w:r>
    </w:p>
    <w:p w:rsidR="008319CB" w:rsidRDefault="007C3AB4" w:rsidP="008319CB">
      <w:pPr>
        <w:spacing w:line="288" w:lineRule="atLeast"/>
        <w:textAlignment w:val="baseline"/>
        <w:rPr>
          <w:rFonts w:ascii="Georgia" w:eastAsia="Times New Roman" w:hAnsi="Georgia" w:cs="Times New Roman"/>
          <w:color w:val="333333"/>
          <w:sz w:val="19"/>
          <w:szCs w:val="19"/>
        </w:rPr>
      </w:pPr>
      <w:r>
        <w:rPr>
          <w:rFonts w:ascii="Georgia" w:eastAsia="Times New Roman" w:hAnsi="Georgia" w:cs="Times New Roman"/>
          <w:color w:val="333333"/>
          <w:sz w:val="19"/>
          <w:szCs w:val="19"/>
        </w:rPr>
        <w:t xml:space="preserve">In addition to his legislative and regulatory expertise, Mr. </w:t>
      </w:r>
      <w:proofErr w:type="spellStart"/>
      <w:proofErr w:type="gramStart"/>
      <w:r>
        <w:rPr>
          <w:rFonts w:ascii="Georgia" w:eastAsia="Times New Roman" w:hAnsi="Georgia" w:cs="Times New Roman"/>
          <w:color w:val="333333"/>
          <w:sz w:val="19"/>
          <w:szCs w:val="19"/>
        </w:rPr>
        <w:t>DeLoach</w:t>
      </w:r>
      <w:proofErr w:type="spellEnd"/>
      <w:r>
        <w:rPr>
          <w:rFonts w:ascii="Georgia" w:eastAsia="Times New Roman" w:hAnsi="Georgia" w:cs="Times New Roman"/>
          <w:color w:val="333333"/>
          <w:sz w:val="19"/>
          <w:szCs w:val="19"/>
        </w:rPr>
        <w:t xml:space="preserve">  is</w:t>
      </w:r>
      <w:proofErr w:type="gramEnd"/>
      <w:r>
        <w:rPr>
          <w:rFonts w:ascii="Georgia" w:eastAsia="Times New Roman" w:hAnsi="Georgia" w:cs="Times New Roman"/>
          <w:color w:val="333333"/>
          <w:sz w:val="19"/>
          <w:szCs w:val="19"/>
        </w:rPr>
        <w:t xml:space="preserve"> a thought leader</w:t>
      </w:r>
      <w:r w:rsidR="00403FD8">
        <w:rPr>
          <w:rFonts w:ascii="Georgia" w:eastAsia="Times New Roman" w:hAnsi="Georgia" w:cs="Times New Roman"/>
          <w:color w:val="333333"/>
          <w:sz w:val="19"/>
          <w:szCs w:val="19"/>
        </w:rPr>
        <w:t xml:space="preserve"> and expert</w:t>
      </w:r>
      <w:r>
        <w:rPr>
          <w:rFonts w:ascii="Georgia" w:eastAsia="Times New Roman" w:hAnsi="Georgia" w:cs="Times New Roman"/>
          <w:color w:val="333333"/>
          <w:sz w:val="19"/>
          <w:szCs w:val="19"/>
        </w:rPr>
        <w:t xml:space="preserve"> on </w:t>
      </w:r>
      <w:r w:rsidR="008319CB">
        <w:rPr>
          <w:rFonts w:ascii="Georgia" w:eastAsia="Times New Roman" w:hAnsi="Georgia" w:cs="Times New Roman"/>
          <w:color w:val="333333"/>
          <w:sz w:val="19"/>
          <w:szCs w:val="19"/>
        </w:rPr>
        <w:t xml:space="preserve">new technologies and their impact on financial markets and related industries.  </w:t>
      </w:r>
    </w:p>
    <w:p w:rsidR="00CF51CA" w:rsidRDefault="00CF51CA" w:rsidP="00CF51CA">
      <w:pPr>
        <w:spacing w:after="288" w:line="288" w:lineRule="atLeast"/>
        <w:textAlignment w:val="baseline"/>
        <w:rPr>
          <w:rFonts w:ascii="Georgia" w:eastAsia="Times New Roman" w:hAnsi="Georgia" w:cs="Times New Roman"/>
          <w:color w:val="333333"/>
          <w:sz w:val="19"/>
          <w:szCs w:val="19"/>
        </w:rPr>
      </w:pPr>
    </w:p>
    <w:p w:rsidR="00B0520B" w:rsidRDefault="00403FD8"/>
    <w:sectPr w:rsidR="00B0520B" w:rsidSect="001E7A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F51CA"/>
    <w:rsid w:val="001A1712"/>
    <w:rsid w:val="001E7A9B"/>
    <w:rsid w:val="00403FD8"/>
    <w:rsid w:val="00572D8C"/>
    <w:rsid w:val="00593B24"/>
    <w:rsid w:val="005A33B3"/>
    <w:rsid w:val="007C3AB4"/>
    <w:rsid w:val="008319CB"/>
    <w:rsid w:val="00CF5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Chapman</dc:creator>
  <cp:lastModifiedBy>Mike Chapman</cp:lastModifiedBy>
  <cp:revision>4</cp:revision>
  <dcterms:created xsi:type="dcterms:W3CDTF">2011-05-02T22:54:00Z</dcterms:created>
  <dcterms:modified xsi:type="dcterms:W3CDTF">2011-05-03T00:57:00Z</dcterms:modified>
</cp:coreProperties>
</file>